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asicParagraph"/>
        <w:spacing w:lineRule="auto" w:line="240"/>
        <w:rPr>
          <w:rFonts w:ascii="Arial" w:hAnsi="Arial" w:cs="Arial"/>
          <w:b/>
          <w:bCs/>
          <w:color w:val="FF0000"/>
          <w:sz w:val="96"/>
          <w:szCs w:val="96"/>
          <w:lang w:val="cs-CZ"/>
        </w:rPr>
      </w:pPr>
      <w:r>
        <w:rPr>
          <w:rFonts w:cs="Arial" w:ascii="Arial" w:hAnsi="Arial"/>
          <w:b/>
          <w:bCs/>
          <w:color w:val="FF0000"/>
          <w:sz w:val="96"/>
          <w:szCs w:val="96"/>
          <w:lang w:val="cs-CZ"/>
        </w:rPr>
      </w:r>
    </w:p>
    <w:p>
      <w:pPr>
        <w:pStyle w:val="BasicParagraph"/>
        <w:spacing w:lineRule="auto" w:line="240"/>
        <w:rPr>
          <w:rFonts w:ascii="Arial" w:hAnsi="Arial" w:cs="Arial"/>
          <w:b/>
          <w:bCs/>
          <w:color w:val="FF0000"/>
          <w:sz w:val="96"/>
          <w:szCs w:val="96"/>
          <w:lang w:val="cs-CZ"/>
        </w:rPr>
      </w:pPr>
      <w:r>
        <w:rPr>
          <w:rFonts w:cs="Arial" w:ascii="Arial" w:hAnsi="Arial"/>
          <w:b/>
          <w:bCs/>
          <w:color w:val="FF0000"/>
          <w:sz w:val="96"/>
          <w:szCs w:val="96"/>
          <w:lang w:val="cs-CZ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2E74B5" w:themeColor="accent5" w:themeShade="bf"/>
          <w:sz w:val="96"/>
          <w:szCs w:val="96"/>
          <w:lang w:eastAsia="cs-CZ"/>
        </w:rPr>
      </w:pPr>
      <w:r>
        <w:rPr>
          <w:rFonts w:eastAsia="Times New Roman" w:cs="Arial" w:ascii="Arial" w:hAnsi="Arial"/>
          <w:b/>
          <w:bCs/>
          <w:color w:val="2E74B5" w:themeColor="accent5" w:themeShade="bf"/>
          <w:sz w:val="96"/>
          <w:szCs w:val="96"/>
          <w:lang w:eastAsia="cs-CZ"/>
        </w:rPr>
        <w:t>OP JAK Kamechy II</w:t>
      </w:r>
    </w:p>
    <w:p>
      <w:pPr>
        <w:pStyle w:val="BasicParagraph"/>
        <w:spacing w:lineRule="auto" w:line="240"/>
        <w:rPr>
          <w:rFonts w:ascii="Arial" w:hAnsi="Arial" w:cs="Arial"/>
          <w:b/>
          <w:bCs/>
          <w:color w:val="2E74B5" w:themeColor="accent5" w:themeShade="bf"/>
          <w:sz w:val="96"/>
          <w:szCs w:val="96"/>
          <w:lang w:val="cs-CZ"/>
        </w:rPr>
      </w:pPr>
      <w:r>
        <w:rPr>
          <w:rFonts w:cs="Arial" w:ascii="Arial" w:hAnsi="Arial"/>
          <w:b/>
          <w:bCs/>
          <w:color w:val="2E74B5" w:themeColor="accent5" w:themeShade="bf"/>
          <w:sz w:val="96"/>
          <w:szCs w:val="96"/>
          <w:lang w:val="cs-CZ"/>
        </w:rPr>
      </w:r>
    </w:p>
    <w:p>
      <w:pPr>
        <w:pStyle w:val="BasicParagraph"/>
        <w:spacing w:lineRule="auto" w:line="240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  <w:r>
        <w:rPr>
          <w:rFonts w:cs="Arial" w:ascii="Arial" w:hAnsi="Arial"/>
          <w:b/>
          <w:bCs/>
          <w:color w:val="0059A9"/>
          <w:sz w:val="96"/>
          <w:szCs w:val="96"/>
          <w:lang w:val="cs-CZ"/>
        </w:rPr>
      </w:r>
    </w:p>
    <w:p>
      <w:pPr>
        <w:pStyle w:val="BasicParagraph"/>
        <w:spacing w:lineRule="auto" w:line="240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  <w:r>
        <w:rPr>
          <w:rFonts w:cs="Arial" w:ascii="Arial" w:hAnsi="Arial"/>
          <w:color w:val="0059A9"/>
          <w:sz w:val="80"/>
          <w:szCs w:val="80"/>
          <w:lang w:val="cs-CZ"/>
        </w:rPr>
        <w:t>je</w:t>
      </w:r>
      <w:bookmarkStart w:id="0" w:name="_GoBack"/>
      <w:bookmarkEnd w:id="0"/>
      <w:r>
        <w:rPr>
          <w:rFonts w:cs="Arial" w:ascii="Arial" w:hAnsi="Arial"/>
          <w:color w:val="0059A9"/>
          <w:sz w:val="80"/>
          <w:szCs w:val="80"/>
          <w:lang w:val="cs-CZ"/>
        </w:rPr>
        <w:t xml:space="preserve"> spolufinancován</w:t>
      </w:r>
      <w:r>
        <w:rPr>
          <w:rFonts w:cs="Arial" w:ascii="Arial" w:hAnsi="Arial"/>
          <w:b/>
          <w:bCs/>
          <w:color w:val="0059A9"/>
          <w:sz w:val="80"/>
          <w:szCs w:val="80"/>
          <w:lang w:val="cs-CZ"/>
        </w:rPr>
        <w:t xml:space="preserve"> Evropskou unií.</w:t>
      </w:r>
    </w:p>
    <w:p>
      <w:pPr>
        <w:pStyle w:val="BasicParagraph"/>
        <w:rPr>
          <w:rFonts w:ascii="Arial" w:hAnsi="Arial" w:cs="Arial"/>
          <w:color w:val="000000" w:themeColor="text1"/>
          <w:sz w:val="72"/>
          <w:szCs w:val="72"/>
          <w:lang w:val="cs-CZ"/>
        </w:rPr>
      </w:pPr>
      <w:r>
        <w:rPr>
          <w:rFonts w:cs="Arial" w:ascii="Arial" w:hAnsi="Arial"/>
          <w:color w:val="000000" w:themeColor="text1"/>
          <w:sz w:val="72"/>
          <w:szCs w:val="72"/>
          <w:lang w:val="cs-CZ"/>
        </w:rPr>
      </w:r>
    </w:p>
    <w:p>
      <w:pPr>
        <w:pStyle w:val="BasicParagraph"/>
        <w:rPr>
          <w:rFonts w:ascii="Arial" w:hAnsi="Arial" w:cs="Arial"/>
          <w:color w:val="000000" w:themeColor="text1"/>
          <w:sz w:val="72"/>
          <w:szCs w:val="72"/>
          <w:lang w:val="cs-CZ"/>
        </w:rPr>
      </w:pPr>
      <w:r>
        <w:rPr>
          <w:rFonts w:cs="Arial" w:ascii="Arial" w:hAnsi="Arial"/>
          <w:color w:val="000000" w:themeColor="text1"/>
          <w:sz w:val="72"/>
          <w:szCs w:val="72"/>
          <w:lang w:val="cs-CZ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  <w:t xml:space="preserve">Cílem projektu je </w:t>
      </w:r>
      <w:r>
        <w:rPr>
          <w:rFonts w:cs="Arial" w:ascii="Arial" w:hAnsi="Arial"/>
          <w:sz w:val="40"/>
          <w:szCs w:val="40"/>
        </w:rPr>
        <w:t xml:space="preserve">zajišťování rovného přístupu ke kvalitnímu a inkluzivnímu vzdělávání, včetně usnadňování vzdělávací mobility znevýhodněných skupin. </w:t>
      </w:r>
    </w:p>
    <w:p>
      <w:pPr>
        <w:pStyle w:val="BasicParagraph"/>
        <w:rPr>
          <w:rFonts w:ascii="Arial" w:hAnsi="Arial" w:cs="Arial"/>
          <w:sz w:val="40"/>
          <w:szCs w:val="40"/>
          <w:lang w:val="cs-CZ"/>
        </w:rPr>
      </w:pPr>
      <w:r>
        <w:rPr>
          <w:rFonts w:cs="Arial" w:ascii="Arial" w:hAnsi="Arial"/>
          <w:sz w:val="40"/>
          <w:szCs w:val="40"/>
          <w:lang w:val="cs-CZ"/>
        </w:rPr>
      </w:r>
    </w:p>
    <w:p>
      <w:pPr>
        <w:pStyle w:val="BasicParagraph"/>
        <w:rPr>
          <w:rFonts w:ascii="Arial" w:hAnsi="Arial" w:cs="Arial"/>
          <w:sz w:val="40"/>
          <w:szCs w:val="40"/>
          <w:lang w:val="cs-CZ"/>
        </w:rPr>
      </w:pPr>
      <w:r>
        <w:rPr>
          <w:rFonts w:cs="Arial" w:ascii="Arial" w:hAnsi="Arial"/>
          <w:sz w:val="40"/>
          <w:szCs w:val="40"/>
          <w:lang w:val="cs-CZ"/>
        </w:rPr>
      </w:r>
    </w:p>
    <w:p>
      <w:pPr>
        <w:pStyle w:val="BasicParagraph"/>
        <w:rPr>
          <w:rFonts w:ascii="Arial" w:hAnsi="Arial" w:cs="Arial"/>
          <w:sz w:val="40"/>
          <w:szCs w:val="40"/>
          <w:lang w:val="cs-CZ"/>
        </w:rPr>
      </w:pPr>
      <w:r>
        <w:rPr>
          <w:rFonts w:cs="Arial" w:ascii="Arial" w:hAnsi="Arial"/>
          <w:sz w:val="40"/>
          <w:szCs w:val="40"/>
          <w:lang w:val="cs-CZ"/>
        </w:rPr>
      </w:r>
    </w:p>
    <w:p>
      <w:pPr>
        <w:pStyle w:val="BasicParagraph"/>
        <w:rPr>
          <w:rFonts w:ascii="Arial" w:hAnsi="Arial" w:cs="Arial"/>
          <w:sz w:val="40"/>
          <w:szCs w:val="40"/>
          <w:lang w:val="cs-CZ"/>
        </w:rPr>
      </w:pPr>
      <w:r>
        <w:rPr>
          <w:rFonts w:cs="Arial" w:ascii="Arial" w:hAnsi="Arial"/>
          <w:sz w:val="40"/>
          <w:szCs w:val="40"/>
          <w:lang w:val="cs-CZ"/>
        </w:rPr>
      </w:r>
    </w:p>
    <w:p>
      <w:pPr>
        <w:pStyle w:val="Normal"/>
        <w:rPr>
          <w:rFonts w:ascii="Arial" w:hAnsi="Arial" w:eastAsia="Times New Roman" w:cs="Arial"/>
          <w:b/>
          <w:bCs/>
          <w:sz w:val="40"/>
          <w:szCs w:val="40"/>
          <w:lang w:eastAsia="cs-CZ"/>
        </w:rPr>
      </w:pPr>
      <w:r>
        <w:rPr>
          <w:rFonts w:cs="Arial" w:ascii="Arial" w:hAnsi="Arial"/>
          <w:sz w:val="40"/>
          <w:szCs w:val="40"/>
          <w:lang w:val="de-DE"/>
        </w:rPr>
        <w:t xml:space="preserve">Registrační číslo projektu: </w:t>
      </w:r>
      <w:r>
        <w:rPr>
          <w:rFonts w:cs="Arial" w:ascii="Arial" w:hAnsi="Arial"/>
          <w:b/>
          <w:color w:val="000000"/>
          <w:sz w:val="40"/>
          <w:szCs w:val="27"/>
        </w:rPr>
        <w:t>CZ.02.02.03/00/24_034/0012617</w:t>
      </w:r>
    </w:p>
    <w:p>
      <w:pPr>
        <w:pStyle w:val="BasicParagraph"/>
        <w:rPr>
          <w:rFonts w:ascii="Arial" w:hAnsi="Arial" w:cs="Arial"/>
          <w:sz w:val="40"/>
          <w:szCs w:val="40"/>
          <w:lang w:val="de-DE"/>
        </w:rPr>
      </w:pPr>
      <w:r>
        <w:rPr>
          <w:rFonts w:cs="Arial" w:ascii="Arial" w:hAnsi="Arial"/>
          <w:sz w:val="40"/>
          <w:szCs w:val="40"/>
          <w:lang w:val="de-DE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6838" w:h="23811"/>
      <w:pgMar w:left="851" w:right="1077" w:gutter="0" w:header="709" w:top="3402" w:footer="709" w:bottom="453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nionPro-Regular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rPr/>
    </w:pPr>
    <w:r>
      <w:rPr/>
    </w:r>
  </w:p>
  <w:p>
    <w:pPr>
      <w:pStyle w:val="Zpa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92130" cy="15121255"/>
          <wp:effectExtent l="0" t="0" r="0" b="0"/>
          <wp:wrapNone/>
          <wp:docPr id="1" name="WordPictureWatermark18008553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8008553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2130" cy="1512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left</wp:align>
          </wp:positionH>
          <wp:positionV relativeFrom="paragraph">
            <wp:posOffset>-431165</wp:posOffset>
          </wp:positionV>
          <wp:extent cx="10666730" cy="15087600"/>
          <wp:effectExtent l="0" t="0" r="0" b="0"/>
          <wp:wrapNone/>
          <wp:docPr id="2" name="Obrázek 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7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66730" cy="1508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left</wp:align>
          </wp:positionH>
          <wp:positionV relativeFrom="paragraph">
            <wp:posOffset>-431165</wp:posOffset>
          </wp:positionV>
          <wp:extent cx="10666730" cy="15087600"/>
          <wp:effectExtent l="0" t="0" r="0" b="0"/>
          <wp:wrapNone/>
          <wp:docPr id="3" name="Obrázek 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7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66730" cy="1508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4635e3"/>
    <w:rPr/>
  </w:style>
  <w:style w:type="character" w:styleId="ZpatChar" w:customStyle="1">
    <w:name w:val="Zápatí Char"/>
    <w:basedOn w:val="DefaultParagraphFont"/>
    <w:uiPriority w:val="99"/>
    <w:qFormat/>
    <w:rsid w:val="004635e3"/>
    <w:rPr/>
  </w:style>
  <w:style w:type="character" w:styleId="S1ppyq" w:customStyle="1">
    <w:name w:val="s1ppyq"/>
    <w:basedOn w:val="DefaultParagraphFont"/>
    <w:qFormat/>
    <w:rsid w:val="0054533b"/>
    <w:rPr/>
  </w:style>
  <w:style w:type="character" w:styleId="Datalabel" w:customStyle="1">
    <w:name w:val="datalabel"/>
    <w:basedOn w:val="DefaultParagraphFont"/>
    <w:qFormat/>
    <w:rsid w:val="00051308"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4635e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4635e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sicParagraph" w:customStyle="1">
    <w:name w:val="[Basic Paragraph]"/>
    <w:basedOn w:val="Normal"/>
    <w:uiPriority w:val="99"/>
    <w:qFormat/>
    <w:rsid w:val="006734d3"/>
    <w:pPr>
      <w:spacing w:lineRule="auto" w:line="288" w:before="0" w:after="0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ef3989-3202-4f99-b9ac-431a16d04a43">
      <Terms xmlns="http://schemas.microsoft.com/office/infopath/2007/PartnerControls"/>
    </lcf76f155ced4ddcb4097134ff3c332f>
    <TaxCatchAll xmlns="b046b857-76b4-489b-a48b-31a2ff6bc93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925FED78E67341A123EDB79CEE3C1F" ma:contentTypeVersion="14" ma:contentTypeDescription="Vytvoří nový dokument" ma:contentTypeScope="" ma:versionID="982a0d16bd3213c1b120cba99a1b1a29">
  <xsd:schema xmlns:xsd="http://www.w3.org/2001/XMLSchema" xmlns:xs="http://www.w3.org/2001/XMLSchema" xmlns:p="http://schemas.microsoft.com/office/2006/metadata/properties" xmlns:ns2="28ef3989-3202-4f99-b9ac-431a16d04a43" xmlns:ns3="b046b857-76b4-489b-a48b-31a2ff6bc93e" targetNamespace="http://schemas.microsoft.com/office/2006/metadata/properties" ma:root="true" ma:fieldsID="e1c7cd3bf14c1a119eb8426c32f51dfc" ns2:_="" ns3:_="">
    <xsd:import namespace="28ef3989-3202-4f99-b9ac-431a16d04a43"/>
    <xsd:import namespace="b046b857-76b4-489b-a48b-31a2ff6bc9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f3989-3202-4f99-b9ac-431a16d04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faa8ade-4fdf-4527-abe4-7b149f9dd7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6b857-76b4-489b-a48b-31a2ff6bc93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fc923a7-9821-49e1-809c-283cdecdd4d3}" ma:internalName="TaxCatchAll" ma:showField="CatchAllData" ma:web="b046b857-76b4-489b-a48b-31a2ff6bc9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9F7E8-F886-40F8-A65E-73A05199B6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32437D-1203-4FA7-B2FB-E6A7FC7FB232}">
  <ds:schemaRefs>
    <ds:schemaRef ds:uri="http://schemas.microsoft.com/office/2006/metadata/properties"/>
    <ds:schemaRef ds:uri="http://schemas.microsoft.com/office/infopath/2007/PartnerControls"/>
    <ds:schemaRef ds:uri="28ef3989-3202-4f99-b9ac-431a16d04a43"/>
    <ds:schemaRef ds:uri="b046b857-76b4-489b-a48b-31a2ff6bc93e"/>
  </ds:schemaRefs>
</ds:datastoreItem>
</file>

<file path=customXml/itemProps3.xml><?xml version="1.0" encoding="utf-8"?>
<ds:datastoreItem xmlns:ds="http://schemas.openxmlformats.org/officeDocument/2006/customXml" ds:itemID="{06D38EB0-7DA2-4D39-BD1C-5D65B4E13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f3989-3202-4f99-b9ac-431a16d04a43"/>
    <ds:schemaRef ds:uri="b046b857-76b4-489b-a48b-31a2ff6bc9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90E971-739B-426D-AFA6-2BA095561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LibreOffice/7.5.0.3$Windows_X86_64 LibreOffice_project/c21113d003cd3efa8c53188764377a8272d9d6de</Application>
  <AppVersion>15.0000</AppVersion>
  <Pages>1</Pages>
  <Words>29</Words>
  <Characters>232</Characters>
  <CharactersWithSpaces>257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2025-08-26T13:13:00Z</dcterms:created>
  <dc:creator>Zemek Václav</dc:creator>
  <dc:description/>
  <dc:language>cs-CZ</dc:language>
  <cp:lastModifiedBy/>
  <cp:lastPrinted>2023-02-13T12:50:00Z</cp:lastPrinted>
  <dcterms:modified xsi:type="dcterms:W3CDTF">2025-08-28T10:11:41Z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0x0101004F925FED78E67341A123EDB79CEE3C1F</vt:lpwstr>
  </property>
</Properties>
</file>